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i w:val="1"/>
          <w:u w:val="single"/>
        </w:rPr>
      </w:pPr>
      <w:r w:rsidDel="00000000" w:rsidR="00000000" w:rsidRPr="00000000">
        <w:rPr>
          <w:rFonts w:ascii="Arial" w:cs="Arial" w:eastAsia="Arial" w:hAnsi="Arial"/>
          <w:b w:val="1"/>
          <w:u w:val="single"/>
          <w:rtl w:val="0"/>
        </w:rPr>
        <w:t xml:space="preserve">Informe De Presidencia </w:t>
      </w: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2° Reunión Ordinaria Consejo Directivo – 30-03-2023– Modalidad Combinada</w:t>
      </w:r>
    </w:p>
    <w:p w:rsidR="00000000" w:rsidDel="00000000" w:rsidP="00000000" w:rsidRDefault="00000000" w:rsidRPr="00000000" w14:paraId="00000003">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Decanato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Inauguración de la sede del Sindicato de las Telecomunicaciones (SOEESIT la Pampa): El día 17/03 el Decano junto con el Secretario Administrativo y el Secretario de Ciencia y Técnica asistieron a la inauguración de la sede del sindicato ubicada en la ciudad de Santa Rosa.</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Reunión con el presidente del Ente Provincial Río Colorado: El día 28/03 el Decano y el Secretario Académico se reunieron con el Dr. Enrique Schmidt (presidente del ente) y el Analista Hugo Ariel Bassi para coordinar acciones conjuntas con el organismo.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Apertura del X Congreso Nacional de Extensión Universitaria. El día 29/03 el Decano y el Secretario de Ciencia y Técnica asistieron al acto de apertura del congreso en la ciudad de Santa Rosa, donde asistieron numerosas autoridades del ámbito académico nacional.</w:t>
      </w:r>
    </w:p>
    <w:p w:rsidR="00000000" w:rsidDel="00000000" w:rsidP="00000000" w:rsidRDefault="00000000" w:rsidRPr="00000000" w14:paraId="00000008">
      <w:pPr>
        <w:spacing w:after="0" w:line="254"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Secretaría Académica</w:t>
      </w:r>
    </w:p>
    <w:p w:rsidR="00000000" w:rsidDel="00000000" w:rsidP="00000000" w:rsidRDefault="00000000" w:rsidRPr="00000000" w14:paraId="0000000A">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Asamblea de la Fundación para el Desarrollo Regional (FDR): el día 21/03 el Secretario Académico participó de la Asamblea Anual de la fundación donde se aprobó el balance del período y se eligieron las nuevas autoridades, quedando para la Facultad la Vicepresidencia 3º.</w:t>
      </w:r>
    </w:p>
    <w:p w:rsidR="00000000" w:rsidDel="00000000" w:rsidP="00000000" w:rsidRDefault="00000000" w:rsidRPr="00000000" w14:paraId="0000000B">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Reunión con estudiantes avanzados de Ing. Biomédica: el 28/03 nos reunimos con los estudiantes que vienen avanzados en la carrera para coordinar la implementación de las nuevas asignaturas que integran el plan de estudios.</w:t>
      </w:r>
    </w:p>
    <w:p w:rsidR="00000000" w:rsidDel="00000000" w:rsidP="00000000" w:rsidRDefault="00000000" w:rsidRPr="00000000" w14:paraId="0000000C">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Solicitud permanente de graduados y estudiantes avanzados: se ha incrementado en los últimos tiempos la solicitud de estudiantes y graduados (EPRC, EMPATEL, La Firma, Nabadi, etc.).</w:t>
      </w:r>
    </w:p>
    <w:p w:rsidR="00000000" w:rsidDel="00000000" w:rsidP="00000000" w:rsidRDefault="00000000" w:rsidRPr="00000000" w14:paraId="0000000D">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Secretaría Administrativa</w:t>
      </w:r>
      <w:r w:rsidDel="00000000" w:rsidR="00000000" w:rsidRPr="00000000">
        <w:rPr>
          <w:rtl w:val="0"/>
        </w:rPr>
      </w:r>
    </w:p>
    <w:p w:rsidR="00000000" w:rsidDel="00000000" w:rsidP="00000000" w:rsidRDefault="00000000" w:rsidRPr="00000000" w14:paraId="0000000F">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En el marco de mejoras de condiciones de trabajo para personal docente se están terminando las tareas de remodelación de oficinas. En este caso se realizó una subdivisión para generar dos puestos de trabajo los cuales serán ocupados por docentes que hoy se encuentran trabajando en un ámbito, que de acuerdo a las condiciones de Seg e Hig, no es recomendable (sala de tableros en hall de Laboratorio).</w:t>
      </w:r>
    </w:p>
    <w:p w:rsidR="00000000" w:rsidDel="00000000" w:rsidP="00000000" w:rsidRDefault="00000000" w:rsidRPr="00000000" w14:paraId="00000010">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En el día de ayer se mantuvo una reunión con personal de la Municipalidad y Policía de La Pampa para acordar la colocación de cámaras de vigilancia en la zona del Centro Universitario. Dada el faltante de equipos se le solicitó a la Facultad la posibilidad de reparar algunos fuera de servicio para destinarlos  a tal fin.</w:t>
      </w:r>
    </w:p>
    <w:p w:rsidR="00000000" w:rsidDel="00000000" w:rsidP="00000000" w:rsidRDefault="00000000" w:rsidRPr="00000000" w14:paraId="00000011">
      <w:pPr>
        <w:spacing w:after="0" w:line="252.00000000000003"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52.00000000000003"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252.00000000000003"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Secretaría de Ciencia y Técnica</w:t>
      </w:r>
    </w:p>
    <w:p w:rsidR="00000000" w:rsidDel="00000000" w:rsidP="00000000" w:rsidRDefault="00000000" w:rsidRPr="00000000" w14:paraId="00000014">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Se mantuvo una reunión con Rectorado, con el objetivo de planificar el estudio y el desarrollo de una Aplicación Móvil destinada a estudiantes y futuros ingresantes para la UNLPam.</w:t>
      </w:r>
    </w:p>
    <w:p w:rsidR="00000000" w:rsidDel="00000000" w:rsidP="00000000" w:rsidRDefault="00000000" w:rsidRPr="00000000" w14:paraId="00000015">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Se mantuvo una reunión con los distintos departamentos de difusión de las Unidades Académicas y Rectorado de la UNLPam, con fin de acordar una agenda compartida y coordinar acciones en conjunto para la difusión de las diversas ofertas académicas.</w:t>
      </w:r>
    </w:p>
    <w:p w:rsidR="00000000" w:rsidDel="00000000" w:rsidP="00000000" w:rsidRDefault="00000000" w:rsidRPr="00000000" w14:paraId="00000016">
      <w:pPr>
        <w:numPr>
          <w:ilvl w:val="0"/>
          <w:numId w:val="1"/>
        </w:numPr>
        <w:spacing w:after="0" w:line="252.00000000000003" w:lineRule="auto"/>
        <w:ind w:left="720" w:hanging="360"/>
        <w:jc w:val="both"/>
        <w:rPr>
          <w:rFonts w:ascii="Arial" w:cs="Arial" w:eastAsia="Arial" w:hAnsi="Arial"/>
        </w:rPr>
      </w:pPr>
      <w:r w:rsidDel="00000000" w:rsidR="00000000" w:rsidRPr="00000000">
        <w:rPr>
          <w:rFonts w:ascii="Arial" w:cs="Arial" w:eastAsia="Arial" w:hAnsi="Arial"/>
          <w:rtl w:val="0"/>
        </w:rPr>
        <w:t xml:space="preserve">En el día de la fecha se mantuvo una reunión con Midas Consultores con el objetivo de articular charlas/taller orientadas a estudiantes, graduados y docentes de Ingeniería, que estén interesados en temas de programación, herramientas y procesos metodológicos actualmente requeridos en el mercado laboral.</w:t>
      </w:r>
    </w:p>
    <w:p w:rsidR="00000000" w:rsidDel="00000000" w:rsidP="00000000" w:rsidRDefault="00000000" w:rsidRPr="00000000" w14:paraId="00000017">
      <w:pPr>
        <w:numPr>
          <w:ilvl w:val="0"/>
          <w:numId w:val="1"/>
        </w:numPr>
        <w:spacing w:after="0" w:line="252.00000000000003"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Se dió inicio el ciclo 2023 del Trayecto de Capacitación Tecnológica propuesto por la Agencia Pampeana de Ciencias, Tecnologías e Innovación Abierta (CITIA), el Ministerio de la Producción y la Facultad de Ingeniería de la UNLPam. Desde la Secretaría de Ciencia y Técnica se dió la bienvenida a los asistentes del curso “Data Analytics” que contó con aproximadamente 80 asistentes.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right="0"/>
        <w:jc w:val="both"/>
        <w:rPr>
          <w:rFonts w:ascii="Arial" w:cs="Arial" w:eastAsia="Arial" w:hAnsi="Arial"/>
          <w:b w:val="1"/>
        </w:rPr>
      </w:pPr>
      <w:r w:rsidDel="00000000" w:rsidR="00000000" w:rsidRPr="00000000">
        <w:rPr>
          <w:rtl w:val="0"/>
        </w:rPr>
      </w:r>
    </w:p>
    <w:sectPr>
      <w:headerReference r:id="rId7" w:type="default"/>
      <w:headerReference r:id="rId8" w:type="even"/>
      <w:footerReference r:id="rId9" w:type="default"/>
      <w:footerReference r:id="rId10" w:type="even"/>
      <w:pgSz w:h="16840" w:w="11907" w:orient="portrait"/>
      <w:pgMar w:bottom="568" w:top="851" w:left="1361" w:right="851"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rtl w:val="0"/>
      </w:rPr>
      <w:t xml:space="preserve">Pág.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681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b w:val="0"/>
        <w:color w:val="000000"/>
        <w:u w:val="none"/>
      </w:rPr>
    </w:lvl>
    <w:lvl w:ilvl="1">
      <w:start w:val="1"/>
      <w:numFmt w:val="bullet"/>
      <w:lvlText w:val="●"/>
      <w:lvlJc w:val="left"/>
      <w:pPr>
        <w:ind w:left="1440" w:hanging="360"/>
      </w:pPr>
      <w:rPr>
        <w:rFonts w:ascii="Noto Sans" w:cs="Noto Sans" w:eastAsia="Noto Sans" w:hAnsi="Noto Sans"/>
        <w:color w:val="000000"/>
        <w:u w:val="none"/>
      </w:rPr>
    </w:lvl>
    <w:lvl w:ilvl="2">
      <w:start w:val="1"/>
      <w:numFmt w:val="bullet"/>
      <w:lvlText w:val="▪"/>
      <w:lvlJc w:val="left"/>
      <w:pPr>
        <w:ind w:left="2160" w:hanging="360"/>
      </w:pPr>
      <w:rPr>
        <w:rFonts w:ascii="Noto Sans" w:cs="Noto Sans" w:eastAsia="Noto Sans" w:hAnsi="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8B6E92"/>
  </w:style>
  <w:style w:type="paragraph" w:styleId="Ttulo1">
    <w:name w:val="heading 1"/>
    <w:basedOn w:val="Normal1"/>
    <w:next w:val="Normal1"/>
    <w:rsid w:val="008B6E92"/>
    <w:pPr>
      <w:keepNext w:val="1"/>
      <w:keepLines w:val="1"/>
      <w:spacing w:after="120" w:before="480"/>
      <w:outlineLvl w:val="0"/>
    </w:pPr>
    <w:rPr>
      <w:b w:val="1"/>
      <w:sz w:val="48"/>
      <w:szCs w:val="48"/>
    </w:rPr>
  </w:style>
  <w:style w:type="paragraph" w:styleId="Ttulo2">
    <w:name w:val="heading 2"/>
    <w:basedOn w:val="Normal1"/>
    <w:next w:val="Normal1"/>
    <w:rsid w:val="008B6E92"/>
    <w:pPr>
      <w:keepNext w:val="1"/>
      <w:keepLines w:val="1"/>
      <w:spacing w:after="80" w:before="360"/>
      <w:outlineLvl w:val="1"/>
    </w:pPr>
    <w:rPr>
      <w:b w:val="1"/>
      <w:sz w:val="36"/>
      <w:szCs w:val="36"/>
    </w:rPr>
  </w:style>
  <w:style w:type="paragraph" w:styleId="Ttulo3">
    <w:name w:val="heading 3"/>
    <w:basedOn w:val="Normal1"/>
    <w:next w:val="Normal1"/>
    <w:rsid w:val="008B6E92"/>
    <w:pPr>
      <w:keepNext w:val="1"/>
      <w:keepLines w:val="1"/>
      <w:spacing w:after="80" w:before="280"/>
      <w:outlineLvl w:val="2"/>
    </w:pPr>
    <w:rPr>
      <w:b w:val="1"/>
      <w:sz w:val="28"/>
      <w:szCs w:val="28"/>
    </w:rPr>
  </w:style>
  <w:style w:type="paragraph" w:styleId="Ttulo4">
    <w:name w:val="heading 4"/>
    <w:basedOn w:val="Normal1"/>
    <w:next w:val="Normal1"/>
    <w:rsid w:val="008B6E92"/>
    <w:pPr>
      <w:keepNext w:val="1"/>
      <w:keepLines w:val="1"/>
      <w:spacing w:after="40" w:before="240"/>
      <w:outlineLvl w:val="3"/>
    </w:pPr>
    <w:rPr>
      <w:b w:val="1"/>
      <w:sz w:val="24"/>
      <w:szCs w:val="24"/>
    </w:rPr>
  </w:style>
  <w:style w:type="paragraph" w:styleId="Ttulo5">
    <w:name w:val="heading 5"/>
    <w:basedOn w:val="Normal1"/>
    <w:next w:val="Normal1"/>
    <w:rsid w:val="008B6E92"/>
    <w:pPr>
      <w:keepNext w:val="1"/>
      <w:keepLines w:val="1"/>
      <w:spacing w:after="40" w:before="220"/>
      <w:outlineLvl w:val="4"/>
    </w:pPr>
    <w:rPr>
      <w:b w:val="1"/>
    </w:rPr>
  </w:style>
  <w:style w:type="paragraph" w:styleId="Ttulo6">
    <w:name w:val="heading 6"/>
    <w:basedOn w:val="Normal1"/>
    <w:next w:val="Normal1"/>
    <w:rsid w:val="008B6E92"/>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C45B1B"/>
  </w:style>
  <w:style w:type="table" w:styleId="TableNormal" w:customStyle="1">
    <w:name w:val="Table Normal"/>
    <w:rsid w:val="00C45B1B"/>
    <w:tblPr>
      <w:tblCellMar>
        <w:top w:w="0.0" w:type="dxa"/>
        <w:left w:w="0.0" w:type="dxa"/>
        <w:bottom w:w="0.0" w:type="dxa"/>
        <w:right w:w="0.0" w:type="dxa"/>
      </w:tblCellMar>
    </w:tblPr>
  </w:style>
  <w:style w:type="paragraph" w:styleId="Ttulo">
    <w:name w:val="Title"/>
    <w:basedOn w:val="Normal1"/>
    <w:next w:val="Normal1"/>
    <w:rsid w:val="008B6E92"/>
    <w:pPr>
      <w:keepNext w:val="1"/>
      <w:keepLines w:val="1"/>
      <w:spacing w:after="120" w:before="480"/>
    </w:pPr>
    <w:rPr>
      <w:b w:val="1"/>
      <w:sz w:val="72"/>
      <w:szCs w:val="72"/>
    </w:rPr>
  </w:style>
  <w:style w:type="paragraph" w:styleId="normal2" w:customStyle="1">
    <w:name w:val="normal"/>
    <w:rsid w:val="00000F7C"/>
  </w:style>
  <w:style w:type="table" w:styleId="TableNormal0" w:customStyle="1">
    <w:name w:val="Table Normal"/>
    <w:rsid w:val="00000F7C"/>
    <w:tblPr>
      <w:tblCellMar>
        <w:top w:w="0.0" w:type="dxa"/>
        <w:left w:w="0.0" w:type="dxa"/>
        <w:bottom w:w="0.0" w:type="dxa"/>
        <w:right w:w="0.0" w:type="dxa"/>
      </w:tblCellMar>
    </w:tblPr>
  </w:style>
  <w:style w:type="paragraph" w:styleId="normal3" w:customStyle="1">
    <w:name w:val="normal"/>
    <w:rsid w:val="00EE3F51"/>
  </w:style>
  <w:style w:type="table" w:styleId="TableNormal1" w:customStyle="1">
    <w:name w:val="Table Normal"/>
    <w:rsid w:val="00EE3F51"/>
    <w:tblPr>
      <w:tblCellMar>
        <w:top w:w="0.0" w:type="dxa"/>
        <w:left w:w="0.0" w:type="dxa"/>
        <w:bottom w:w="0.0" w:type="dxa"/>
        <w:right w:w="0.0" w:type="dxa"/>
      </w:tblCellMar>
    </w:tblPr>
  </w:style>
  <w:style w:type="paragraph" w:styleId="normal4" w:customStyle="1">
    <w:name w:val="normal"/>
    <w:rsid w:val="00EE3F51"/>
  </w:style>
  <w:style w:type="table" w:styleId="TableNormal2" w:customStyle="1">
    <w:name w:val="Table Normal"/>
    <w:rsid w:val="00EE3F51"/>
    <w:tblPr>
      <w:tblCellMar>
        <w:top w:w="0.0" w:type="dxa"/>
        <w:left w:w="0.0" w:type="dxa"/>
        <w:bottom w:w="0.0" w:type="dxa"/>
        <w:right w:w="0.0" w:type="dxa"/>
      </w:tblCellMar>
    </w:tblPr>
  </w:style>
  <w:style w:type="paragraph" w:styleId="normal5" w:customStyle="1">
    <w:name w:val="normal"/>
    <w:rsid w:val="005F5B27"/>
  </w:style>
  <w:style w:type="table" w:styleId="TableNormal3" w:customStyle="1">
    <w:name w:val="Table Normal"/>
    <w:rsid w:val="005F5B27"/>
    <w:tblPr>
      <w:tblCellMar>
        <w:top w:w="0.0" w:type="dxa"/>
        <w:left w:w="0.0" w:type="dxa"/>
        <w:bottom w:w="0.0" w:type="dxa"/>
        <w:right w:w="0.0" w:type="dxa"/>
      </w:tblCellMar>
    </w:tblPr>
  </w:style>
  <w:style w:type="paragraph" w:styleId="Normal10" w:customStyle="1">
    <w:name w:val="Normal1"/>
    <w:rsid w:val="00626990"/>
  </w:style>
  <w:style w:type="table" w:styleId="TableNormal4" w:customStyle="1">
    <w:name w:val="Table Normal"/>
    <w:rsid w:val="00626990"/>
    <w:tblPr>
      <w:tblCellMar>
        <w:top w:w="0.0" w:type="dxa"/>
        <w:left w:w="0.0" w:type="dxa"/>
        <w:bottom w:w="0.0" w:type="dxa"/>
        <w:right w:w="0.0" w:type="dxa"/>
      </w:tblCellMar>
    </w:tblPr>
  </w:style>
  <w:style w:type="paragraph" w:styleId="Normal20" w:customStyle="1">
    <w:name w:val="Normal2"/>
    <w:rsid w:val="008414D7"/>
  </w:style>
  <w:style w:type="table" w:styleId="TableNormal5" w:customStyle="1">
    <w:name w:val="Table Normal"/>
    <w:rsid w:val="008414D7"/>
    <w:tblPr>
      <w:tblCellMar>
        <w:top w:w="0.0" w:type="dxa"/>
        <w:left w:w="0.0" w:type="dxa"/>
        <w:bottom w:w="0.0" w:type="dxa"/>
        <w:right w:w="0.0" w:type="dxa"/>
      </w:tblCellMar>
    </w:tblPr>
  </w:style>
  <w:style w:type="table" w:styleId="TableNormal6" w:customStyle="1">
    <w:name w:val="Table Normal"/>
    <w:rsid w:val="008414D7"/>
    <w:tblPr>
      <w:tblCellMar>
        <w:top w:w="0.0" w:type="dxa"/>
        <w:left w:w="0.0" w:type="dxa"/>
        <w:bottom w:w="0.0" w:type="dxa"/>
        <w:right w:w="0.0" w:type="dxa"/>
      </w:tblCellMar>
    </w:tblPr>
  </w:style>
  <w:style w:type="paragraph" w:styleId="Normal1" w:customStyle="1">
    <w:name w:val="Normal1"/>
    <w:rsid w:val="008B6E92"/>
  </w:style>
  <w:style w:type="table" w:styleId="TableNormal7" w:customStyle="1">
    <w:name w:val="Table Normal"/>
    <w:rsid w:val="008B6E92"/>
    <w:tblPr>
      <w:tblCellMar>
        <w:top w:w="0.0" w:type="dxa"/>
        <w:left w:w="0.0" w:type="dxa"/>
        <w:bottom w:w="0.0" w:type="dxa"/>
        <w:right w:w="0.0" w:type="dxa"/>
      </w:tblCellMar>
    </w:tblPr>
  </w:style>
  <w:style w:type="paragraph" w:styleId="Prrafodelista">
    <w:name w:val="List Paragraph"/>
    <w:basedOn w:val="Normal"/>
    <w:uiPriority w:val="34"/>
    <w:qFormat w:val="1"/>
    <w:rsid w:val="00994F5E"/>
    <w:pPr>
      <w:ind w:left="720"/>
      <w:contextualSpacing w:val="1"/>
    </w:pPr>
  </w:style>
  <w:style w:type="paragraph" w:styleId="Subttulo">
    <w:name w:val="Subtitle"/>
    <w:basedOn w:val="Normal"/>
    <w:next w:val="Normal"/>
    <w:rsid w:val="00C45B1B"/>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semiHidden w:val="1"/>
    <w:unhideWhenUsed w:val="1"/>
    <w:rsid w:val="00AB173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AB173A"/>
  </w:style>
  <w:style w:type="paragraph" w:styleId="Piedepgina">
    <w:name w:val="footer"/>
    <w:basedOn w:val="Normal"/>
    <w:link w:val="PiedepginaCar"/>
    <w:uiPriority w:val="99"/>
    <w:semiHidden w:val="1"/>
    <w:unhideWhenUsed w:val="1"/>
    <w:rsid w:val="00AB173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AB173A"/>
  </w:style>
  <w:style w:type="paragraph" w:styleId="NormalWeb">
    <w:name w:val="Normal (Web)"/>
    <w:basedOn w:val="Normal"/>
    <w:uiPriority w:val="99"/>
    <w:unhideWhenUsed w:val="1"/>
    <w:rsid w:val="00E47E4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X3NWvS4HSorJZ3M63LzEQicZvw==">AMUW2mUsZdX1t/s9kZak2xKbArlia9Ni7SPIzelmH7SV2wvwfp+icqWSpsYofO/sDQJQbgoqJXicNOH5tvqdcQ2Hrp8xZdZ+UQWevneXrDqaDkxdkr7+Z2TazV4lyvo9NZqQhCwB9cnB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2022-05-06T15:16:00Z</dcterms:created>
  <dc:creator>Cuenta Microsoft</dc:creator>
</cp:coreProperties>
</file>